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63"/>
      </w:tblGrid>
      <w:tr w:rsidR="00852A75" w:rsidRPr="006A1757" w:rsidTr="006A1757">
        <w:trPr>
          <w:trHeight w:val="3374"/>
        </w:trPr>
        <w:tc>
          <w:tcPr>
            <w:tcW w:w="4063" w:type="dxa"/>
            <w:shd w:val="clear" w:color="auto" w:fill="auto"/>
          </w:tcPr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A175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6250" cy="609600"/>
                  <wp:effectExtent l="0" t="0" r="0" b="0"/>
                  <wp:docPr id="2" name="Slika 2" descr="GRB-RH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-RH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852A75" w:rsidRPr="006A1757" w:rsidRDefault="00852A75" w:rsidP="00F22B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852A75" w:rsidRPr="006A1757" w:rsidRDefault="00852A75" w:rsidP="00F22BF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852A75" w:rsidRPr="006A1757" w:rsidRDefault="00BF2B8C" w:rsidP="00F22BF4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5B6AF6">
              <w:rPr>
                <w:rFonts w:ascii="Arial" w:hAnsi="Arial" w:cs="Arial"/>
                <w:sz w:val="24"/>
                <w:szCs w:val="24"/>
              </w:rPr>
              <w:t>150/2023-</w:t>
            </w:r>
            <w:r w:rsidR="00901918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852A75" w:rsidRPr="006A1757" w:rsidRDefault="00852A75" w:rsidP="005B6AF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6A1757">
              <w:rPr>
                <w:rFonts w:ascii="Arial" w:hAnsi="Arial" w:cs="Arial"/>
                <w:sz w:val="24"/>
                <w:szCs w:val="24"/>
              </w:rPr>
              <w:t xml:space="preserve">Zadar, </w:t>
            </w:r>
            <w:r w:rsidR="005B6AF6">
              <w:rPr>
                <w:rFonts w:ascii="Arial" w:hAnsi="Arial" w:cs="Arial"/>
                <w:sz w:val="24"/>
                <w:szCs w:val="24"/>
              </w:rPr>
              <w:t>6. travnja</w:t>
            </w:r>
            <w:r w:rsidR="00BF2B8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B6AF6">
              <w:rPr>
                <w:rFonts w:ascii="Arial" w:hAnsi="Arial" w:cs="Arial"/>
                <w:sz w:val="24"/>
                <w:szCs w:val="24"/>
              </w:rPr>
              <w:t>3</w:t>
            </w:r>
            <w:r w:rsidR="00BF2B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E10DA7" w:rsidRPr="006A1757" w:rsidRDefault="00E10DA7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0B598B" w:rsidRPr="006A1757" w:rsidRDefault="000B598B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0B598B" w:rsidRPr="006A1757" w:rsidRDefault="000B598B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8808EF" w:rsidRDefault="00B8569D" w:rsidP="00BF2B8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OBAVIJEST UZ </w:t>
      </w:r>
      <w:r w:rsidR="009728FA" w:rsidRPr="006A1757">
        <w:rPr>
          <w:rFonts w:ascii="Arial" w:hAnsi="Arial" w:cs="Arial"/>
          <w:sz w:val="24"/>
          <w:szCs w:val="24"/>
        </w:rPr>
        <w:t>JAVNI NATJEČAJ</w:t>
      </w:r>
    </w:p>
    <w:p w:rsidR="00B8569D" w:rsidRPr="006A1757" w:rsidRDefault="00B8569D" w:rsidP="00BF2B8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Županijskog suda u Zadru, 7. Su-</w:t>
      </w:r>
      <w:r w:rsidR="005B6AF6">
        <w:rPr>
          <w:rFonts w:ascii="Arial" w:hAnsi="Arial" w:cs="Arial"/>
          <w:sz w:val="24"/>
          <w:szCs w:val="24"/>
        </w:rPr>
        <w:t>150/2023-8</w:t>
      </w:r>
      <w:r w:rsidRPr="006A1757">
        <w:rPr>
          <w:rFonts w:ascii="Arial" w:hAnsi="Arial" w:cs="Arial"/>
          <w:sz w:val="24"/>
          <w:szCs w:val="24"/>
        </w:rPr>
        <w:t xml:space="preserve"> od </w:t>
      </w:r>
      <w:r w:rsidR="005B6AF6">
        <w:rPr>
          <w:rFonts w:ascii="Arial" w:hAnsi="Arial" w:cs="Arial"/>
          <w:sz w:val="24"/>
          <w:szCs w:val="24"/>
        </w:rPr>
        <w:t>4. travnja</w:t>
      </w:r>
      <w:r w:rsidR="008808EF">
        <w:rPr>
          <w:rFonts w:ascii="Arial" w:hAnsi="Arial" w:cs="Arial"/>
          <w:sz w:val="24"/>
          <w:szCs w:val="24"/>
        </w:rPr>
        <w:t xml:space="preserve"> </w:t>
      </w:r>
      <w:r w:rsidR="002B568D">
        <w:rPr>
          <w:rFonts w:ascii="Arial" w:hAnsi="Arial" w:cs="Arial"/>
          <w:sz w:val="24"/>
          <w:szCs w:val="24"/>
        </w:rPr>
        <w:t>202</w:t>
      </w:r>
      <w:r w:rsidR="005B6AF6">
        <w:rPr>
          <w:rFonts w:ascii="Arial" w:hAnsi="Arial" w:cs="Arial"/>
          <w:sz w:val="24"/>
          <w:szCs w:val="24"/>
        </w:rPr>
        <w:t>3</w:t>
      </w:r>
      <w:r w:rsidR="00960E5B" w:rsidRPr="006A1757">
        <w:rPr>
          <w:rFonts w:ascii="Arial" w:hAnsi="Arial" w:cs="Arial"/>
          <w:sz w:val="24"/>
          <w:szCs w:val="24"/>
        </w:rPr>
        <w:t>.</w:t>
      </w:r>
    </w:p>
    <w:p w:rsidR="00B8569D" w:rsidRDefault="00B8569D" w:rsidP="00BF2B8C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za radno mjesto </w:t>
      </w:r>
      <w:r w:rsidR="002B568D">
        <w:rPr>
          <w:rFonts w:ascii="Arial" w:hAnsi="Arial" w:cs="Arial"/>
          <w:sz w:val="24"/>
          <w:szCs w:val="24"/>
        </w:rPr>
        <w:t>administrativni referent-sudski zapisničar</w:t>
      </w:r>
      <w:r w:rsidRPr="006A1757">
        <w:rPr>
          <w:rFonts w:ascii="Arial" w:hAnsi="Arial" w:cs="Arial"/>
          <w:sz w:val="24"/>
          <w:szCs w:val="24"/>
        </w:rPr>
        <w:t xml:space="preserve"> 1 (jedan) izvršitelj/ic</w:t>
      </w:r>
      <w:r w:rsidR="004C1582" w:rsidRPr="006A1757">
        <w:rPr>
          <w:rFonts w:ascii="Arial" w:hAnsi="Arial" w:cs="Arial"/>
          <w:sz w:val="24"/>
          <w:szCs w:val="24"/>
        </w:rPr>
        <w:t>a</w:t>
      </w:r>
    </w:p>
    <w:p w:rsidR="00B8569D" w:rsidRPr="006A1757" w:rsidRDefault="008808EF" w:rsidP="00BF2B8C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objavljenog u Narodnim novinama broj </w:t>
      </w:r>
      <w:r w:rsidR="005B6AF6">
        <w:rPr>
          <w:rFonts w:ascii="Arial" w:hAnsi="Arial" w:cs="Arial"/>
          <w:sz w:val="24"/>
          <w:szCs w:val="24"/>
        </w:rPr>
        <w:t>38/2023</w:t>
      </w:r>
    </w:p>
    <w:p w:rsidR="00B8569D" w:rsidRPr="006A1757" w:rsidRDefault="00B8569D" w:rsidP="00C5036C">
      <w:pPr>
        <w:pStyle w:val="Bezproreda"/>
        <w:rPr>
          <w:rFonts w:ascii="Arial" w:hAnsi="Arial" w:cs="Arial"/>
          <w:sz w:val="24"/>
          <w:szCs w:val="24"/>
        </w:rPr>
      </w:pPr>
    </w:p>
    <w:p w:rsidR="00FD369F" w:rsidRPr="006A1757" w:rsidRDefault="00FD369F" w:rsidP="00B47F0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  <w:t>Na temelju čl</w:t>
      </w:r>
      <w:r w:rsidR="00FB5E2A">
        <w:rPr>
          <w:rFonts w:ascii="Arial" w:hAnsi="Arial" w:cs="Arial"/>
          <w:sz w:val="24"/>
          <w:szCs w:val="24"/>
        </w:rPr>
        <w:t xml:space="preserve">anka </w:t>
      </w:r>
      <w:r w:rsidR="00C5036C" w:rsidRPr="006A1757">
        <w:rPr>
          <w:rFonts w:ascii="Arial" w:hAnsi="Arial" w:cs="Arial"/>
          <w:sz w:val="24"/>
          <w:szCs w:val="24"/>
        </w:rPr>
        <w:t>4</w:t>
      </w:r>
      <w:r w:rsidRPr="006A1757">
        <w:rPr>
          <w:rFonts w:ascii="Arial" w:hAnsi="Arial" w:cs="Arial"/>
          <w:sz w:val="24"/>
          <w:szCs w:val="24"/>
        </w:rPr>
        <w:t>. Uredbe o raspisivanju i provedbi javnog natječaja i internog oglasa u državnoj službi ("Narodne novine" br</w:t>
      </w:r>
      <w:r w:rsidR="004C1582" w:rsidRPr="006A1757">
        <w:rPr>
          <w:rFonts w:ascii="Arial" w:hAnsi="Arial" w:cs="Arial"/>
          <w:sz w:val="24"/>
          <w:szCs w:val="24"/>
        </w:rPr>
        <w:t>oj</w:t>
      </w:r>
      <w:r w:rsidRPr="006A1757">
        <w:rPr>
          <w:rFonts w:ascii="Arial" w:hAnsi="Arial" w:cs="Arial"/>
          <w:sz w:val="24"/>
          <w:szCs w:val="24"/>
        </w:rPr>
        <w:t xml:space="preserve"> 78/</w:t>
      </w:r>
      <w:r w:rsidR="009A7509">
        <w:rPr>
          <w:rFonts w:ascii="Arial" w:hAnsi="Arial" w:cs="Arial"/>
          <w:sz w:val="24"/>
          <w:szCs w:val="24"/>
        </w:rPr>
        <w:t>20</w:t>
      </w:r>
      <w:r w:rsidRPr="006A1757">
        <w:rPr>
          <w:rFonts w:ascii="Arial" w:hAnsi="Arial" w:cs="Arial"/>
          <w:sz w:val="24"/>
          <w:szCs w:val="24"/>
        </w:rPr>
        <w:t>17</w:t>
      </w:r>
      <w:r w:rsidR="004C1582" w:rsidRPr="006A1757">
        <w:rPr>
          <w:rFonts w:ascii="Arial" w:hAnsi="Arial" w:cs="Arial"/>
          <w:sz w:val="24"/>
          <w:szCs w:val="24"/>
        </w:rPr>
        <w:t xml:space="preserve"> i 89/</w:t>
      </w:r>
      <w:r w:rsidR="009A7509">
        <w:rPr>
          <w:rFonts w:ascii="Arial" w:hAnsi="Arial" w:cs="Arial"/>
          <w:sz w:val="24"/>
          <w:szCs w:val="24"/>
        </w:rPr>
        <w:t>20</w:t>
      </w:r>
      <w:r w:rsidR="004C1582" w:rsidRPr="006A1757">
        <w:rPr>
          <w:rFonts w:ascii="Arial" w:hAnsi="Arial" w:cs="Arial"/>
          <w:sz w:val="24"/>
          <w:szCs w:val="24"/>
        </w:rPr>
        <w:t>19</w:t>
      </w:r>
      <w:r w:rsidR="00853DDB" w:rsidRPr="006A1757">
        <w:rPr>
          <w:rFonts w:ascii="Arial" w:hAnsi="Arial" w:cs="Arial"/>
          <w:sz w:val="24"/>
          <w:szCs w:val="24"/>
        </w:rPr>
        <w:t>)</w:t>
      </w:r>
      <w:r w:rsidR="00B8569D" w:rsidRPr="006A1757">
        <w:rPr>
          <w:rFonts w:ascii="Arial" w:hAnsi="Arial" w:cs="Arial"/>
          <w:sz w:val="24"/>
          <w:szCs w:val="24"/>
        </w:rPr>
        <w:t xml:space="preserve"> obavještavaju se kandidati o</w:t>
      </w:r>
    </w:p>
    <w:p w:rsidR="00B8569D" w:rsidRPr="006A1757" w:rsidRDefault="00B8569D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0B598B" w:rsidRPr="006A1757" w:rsidRDefault="000B598B" w:rsidP="00FD369F">
      <w:pPr>
        <w:pStyle w:val="Bezproreda"/>
        <w:rPr>
          <w:rFonts w:ascii="Arial" w:hAnsi="Arial" w:cs="Arial"/>
          <w:sz w:val="24"/>
          <w:szCs w:val="24"/>
        </w:rPr>
      </w:pPr>
    </w:p>
    <w:p w:rsidR="00B8569D" w:rsidRPr="006A1757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OPISU POSLOVA</w:t>
      </w:r>
    </w:p>
    <w:p w:rsidR="00B8569D" w:rsidRPr="006A1757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8569D" w:rsidRPr="002B568D" w:rsidRDefault="00B8569D" w:rsidP="002B568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ab/>
      </w:r>
      <w:r w:rsidR="002B568D">
        <w:rPr>
          <w:rFonts w:ascii="Arial" w:hAnsi="Arial" w:cs="Arial"/>
          <w:sz w:val="24"/>
          <w:szCs w:val="24"/>
        </w:rPr>
        <w:t>Administrativni referent-sudski zapisničar</w:t>
      </w:r>
      <w:r w:rsidR="0045503D" w:rsidRPr="006A1757">
        <w:rPr>
          <w:rFonts w:ascii="Arial" w:hAnsi="Arial" w:cs="Arial"/>
          <w:sz w:val="24"/>
          <w:szCs w:val="24"/>
        </w:rPr>
        <w:t xml:space="preserve"> obavlja </w:t>
      </w:r>
      <w:r w:rsidR="002B568D" w:rsidRPr="002B568D">
        <w:rPr>
          <w:rFonts w:ascii="Arial" w:hAnsi="Arial" w:cs="Arial"/>
          <w:sz w:val="24"/>
          <w:szCs w:val="24"/>
        </w:rPr>
        <w:t>poslove zapisničara po diktatu na raspravama i ročištima, vrši prijepise rukopisa i drugih tekstova, vrši administrativno-tehničku obradu spisa, upisuje prispjela pismena, ulaže dostavnice te potpuno sređeni spis predaje sudskoj pisarnici,</w:t>
      </w:r>
      <w:r w:rsidR="002B568D">
        <w:rPr>
          <w:rFonts w:ascii="Arial" w:hAnsi="Arial" w:cs="Arial"/>
          <w:sz w:val="24"/>
          <w:szCs w:val="24"/>
        </w:rPr>
        <w:t xml:space="preserve"> </w:t>
      </w:r>
      <w:r w:rsidR="002B568D" w:rsidRPr="002B568D">
        <w:rPr>
          <w:rFonts w:ascii="Arial" w:hAnsi="Arial" w:cs="Arial"/>
          <w:sz w:val="24"/>
          <w:szCs w:val="24"/>
        </w:rPr>
        <w:t>vrši otpremu sudskih odluka i poziva za stranke, obavlja i druge poslove po nalogu predsjednik suda i upravitelja sudske pisarnice</w:t>
      </w:r>
    </w:p>
    <w:p w:rsidR="00B8569D" w:rsidRPr="002B568D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0B598B" w:rsidRPr="006A1757" w:rsidRDefault="000B598B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8569D" w:rsidRPr="006A1757" w:rsidRDefault="00B8569D" w:rsidP="00B8569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PODACI O PLAĆI</w:t>
      </w:r>
    </w:p>
    <w:p w:rsidR="00FB5E2A" w:rsidRDefault="00FB5E2A" w:rsidP="009A750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8569D" w:rsidRPr="006A1757" w:rsidRDefault="00FB5E2A" w:rsidP="009A7509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Plaća za radno mjesta administrativni referent-sudski zapisničar utvrđuje se kao umnožak koeficijenta složenosti poslova radnog mjesta koje iznosi 0,9</w:t>
      </w:r>
      <w:r w:rsidR="005B6A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0 i osnovice za izračun uvećano za 0,5% za svaku navršenu godinu radnog staža na temelju  </w:t>
      </w:r>
      <w:r w:rsidR="00402F4B" w:rsidRPr="006A1757">
        <w:rPr>
          <w:rFonts w:ascii="Arial" w:hAnsi="Arial" w:cs="Arial"/>
          <w:sz w:val="24"/>
          <w:szCs w:val="24"/>
        </w:rPr>
        <w:t>člank</w:t>
      </w:r>
      <w:r>
        <w:rPr>
          <w:rFonts w:ascii="Arial" w:hAnsi="Arial" w:cs="Arial"/>
          <w:sz w:val="24"/>
          <w:szCs w:val="24"/>
        </w:rPr>
        <w:t>a</w:t>
      </w:r>
      <w:r w:rsidR="00402F4B" w:rsidRPr="006A1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="00402F4B" w:rsidRPr="006A17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</w:t>
      </w:r>
      <w:r w:rsidR="00402F4B" w:rsidRPr="006A1757">
        <w:rPr>
          <w:rFonts w:ascii="Arial" w:hAnsi="Arial" w:cs="Arial"/>
          <w:sz w:val="24"/>
          <w:szCs w:val="24"/>
        </w:rPr>
        <w:t>) Radna mjesta II</w:t>
      </w:r>
      <w:r w:rsidR="00E03C48" w:rsidRPr="006A1757">
        <w:rPr>
          <w:rFonts w:ascii="Arial" w:hAnsi="Arial" w:cs="Arial"/>
          <w:sz w:val="24"/>
          <w:szCs w:val="24"/>
        </w:rPr>
        <w:t>I</w:t>
      </w:r>
      <w:r w:rsidR="00402F4B" w:rsidRPr="006A1757">
        <w:rPr>
          <w:rFonts w:ascii="Arial" w:hAnsi="Arial" w:cs="Arial"/>
          <w:sz w:val="24"/>
          <w:szCs w:val="24"/>
        </w:rPr>
        <w:t>. vrst</w:t>
      </w:r>
      <w:r w:rsidR="009A750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Opći i administrativni poslovi točka 2.</w:t>
      </w:r>
      <w:r w:rsidR="00822EBD" w:rsidRPr="006A1757">
        <w:rPr>
          <w:rFonts w:ascii="Arial" w:hAnsi="Arial" w:cs="Arial"/>
          <w:sz w:val="24"/>
          <w:szCs w:val="24"/>
        </w:rPr>
        <w:t xml:space="preserve"> Uredbe o nazivima radnih mjesta i koeficijentima složenosti poslova u državnoj službi (</w:t>
      </w:r>
      <w:r w:rsidR="00666178" w:rsidRPr="006A1757">
        <w:rPr>
          <w:rFonts w:ascii="Arial" w:hAnsi="Arial" w:cs="Arial"/>
          <w:sz w:val="24"/>
          <w:szCs w:val="24"/>
        </w:rPr>
        <w:t>"</w:t>
      </w:r>
      <w:r w:rsidR="00822EBD" w:rsidRPr="006A1757">
        <w:rPr>
          <w:rFonts w:ascii="Arial" w:hAnsi="Arial" w:cs="Arial"/>
          <w:sz w:val="24"/>
          <w:szCs w:val="24"/>
        </w:rPr>
        <w:t>Narodne novine</w:t>
      </w:r>
      <w:r w:rsidR="00666178" w:rsidRPr="006A1757">
        <w:rPr>
          <w:rFonts w:ascii="Arial" w:hAnsi="Arial" w:cs="Arial"/>
          <w:sz w:val="24"/>
          <w:szCs w:val="24"/>
        </w:rPr>
        <w:t>"</w:t>
      </w:r>
      <w:r w:rsidR="00822EBD" w:rsidRPr="006A1757">
        <w:rPr>
          <w:rFonts w:ascii="Arial" w:hAnsi="Arial" w:cs="Arial"/>
          <w:sz w:val="24"/>
          <w:szCs w:val="24"/>
        </w:rPr>
        <w:t xml:space="preserve"> broj</w:t>
      </w:r>
      <w:r w:rsidR="00A32B66" w:rsidRPr="006A1757">
        <w:rPr>
          <w:rFonts w:ascii="Arial" w:hAnsi="Arial" w:cs="Arial"/>
          <w:sz w:val="24"/>
          <w:szCs w:val="24"/>
        </w:rPr>
        <w:t>.</w:t>
      </w:r>
      <w:r w:rsidR="00666178" w:rsidRPr="006A1757">
        <w:rPr>
          <w:rFonts w:ascii="Arial" w:eastAsia="Times New Roman" w:hAnsi="Arial" w:cs="Arial"/>
          <w:color w:val="484848"/>
          <w:sz w:val="24"/>
          <w:szCs w:val="24"/>
          <w:lang w:eastAsia="hr-HR"/>
        </w:rPr>
        <w:t xml:space="preserve"> </w:t>
      </w:r>
      <w:hyperlink r:id="rId11" w:tooltip="Uredba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37/2001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2" w:tooltip="Ispravak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38/2001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3" w:tooltip="Uredba o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71/2001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4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89/2001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5" w:tooltip="Uredba o izmjenama i dopunama Uredbe o nazivima radnih mjesta i koeficijentima složenosti 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112/2001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6" w:tooltip="Ispravak Uredbe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7/2002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7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17/2003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8" w:tooltip="Uredba o izmjeni i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197/2003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19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21/2004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0" w:tooltip="Ispravak Uredbe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25/2004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1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66/2005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2" w:tooltip="Zakon o državnim službenicima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92/2005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3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131/2005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4" w:tooltip="Zakon o izmjenama i dopunama Zakona o plaćama ovlaštenih državnih revizora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140/2005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5" w:tooltip="Uredba o nazivima radnih mjesta i koeficijentima složenosti poslova, dodatku na uvjete rada te kriterijima i najvišem mogućem iznosu dodatka za natprosječne rezultate u radu za službenike Porezne uprave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81/2006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6" w:tooltip="Uredba o izmjeni i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11/2007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7" w:tooltip="Uredba o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47/2007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8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109/2007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29" w:tooltip="Uredba o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58/2008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0" w:tooltip="Uredba o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32/2009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1" w:tooltip="Uredba o izmjeni i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140/2009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2" w:tooltip="Uredbu o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21/2010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3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38/2010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4" w:tooltip="Uredba o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77/2010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5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113/2010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6" w:tooltip="Uredba o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22/2011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7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142/2011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8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31/2012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39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49/2012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0" w:tooltip="Uredba o izmje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60/2012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1" w:tooltip="Uredba o vrijednosti koeficijenata složenosti poslova radnih mjesta, dodatku na uvjete rada, te kriterijima i najvišem mogućem iznosu dodatka za natprosječne rezultate u radu za službenike Carinske uprave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65/2012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2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78/2012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3" w:tooltip="Uredba o izmjeni Uredbe o nazivima radnih mjesta 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82/2012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4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100/2012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5" w:tooltip="Uredba o izmjeni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124/2012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6" w:tooltip="Uredba o izmjeni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140/2012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7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16/2013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8" w:tooltip="Uredba o izmje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25/2013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49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52/2013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0" w:tooltip="Uredba o izmjeni i dopu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96/2013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1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126/2013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2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2/2014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3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94/2014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4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140/2014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5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151/2014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6" w:tooltip="Uredba o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76/2015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7" w:tooltip="Uredba o izmjeni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100/2015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8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71/2018</w:t>
        </w:r>
      </w:hyperlink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hyperlink r:id="rId59" w:tooltip="Uredba o izmjenama i dopunama Uredbe o plaćama, dodacima i naknadama u službi vanjskih poslova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15/2019</w:t>
        </w:r>
      </w:hyperlink>
      <w:r w:rsidR="002B568D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60" w:tooltip="Uredba o izmjenama i dopunama Uredbe o nazivima radnih mjesta i koeficijentima složenosti poslova u državnoj službi" w:history="1">
        <w:r w:rsidR="00666178" w:rsidRPr="006A1757">
          <w:rPr>
            <w:rFonts w:ascii="Arial" w:eastAsia="Times New Roman" w:hAnsi="Arial" w:cs="Arial"/>
            <w:sz w:val="24"/>
            <w:szCs w:val="24"/>
            <w:lang w:eastAsia="hr-HR"/>
          </w:rPr>
          <w:t>73/2019</w:t>
        </w:r>
      </w:hyperlink>
      <w:r w:rsidR="005B6AF6">
        <w:rPr>
          <w:rFonts w:ascii="Arial" w:eastAsia="Times New Roman" w:hAnsi="Arial" w:cs="Arial"/>
          <w:sz w:val="24"/>
          <w:szCs w:val="24"/>
          <w:lang w:eastAsia="hr-HR"/>
        </w:rPr>
        <w:t>, 63/21,</w:t>
      </w:r>
      <w:r w:rsidR="002B568D">
        <w:rPr>
          <w:rFonts w:ascii="Arial" w:eastAsia="Times New Roman" w:hAnsi="Arial" w:cs="Arial"/>
          <w:sz w:val="24"/>
          <w:szCs w:val="24"/>
          <w:lang w:eastAsia="hr-HR"/>
        </w:rPr>
        <w:t xml:space="preserve"> 13/22</w:t>
      </w:r>
      <w:r w:rsidR="005B6AF6">
        <w:rPr>
          <w:rFonts w:ascii="Arial" w:eastAsia="Times New Roman" w:hAnsi="Arial" w:cs="Arial"/>
          <w:sz w:val="24"/>
          <w:szCs w:val="24"/>
          <w:lang w:eastAsia="hr-HR"/>
        </w:rPr>
        <w:t>, 139/2022 i 26/2023</w:t>
      </w:r>
      <w:r w:rsidR="00666178" w:rsidRPr="006A1757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A32B66" w:rsidRPr="006A1757">
        <w:rPr>
          <w:rFonts w:ascii="Arial" w:hAnsi="Arial" w:cs="Arial"/>
          <w:sz w:val="24"/>
          <w:szCs w:val="24"/>
        </w:rPr>
        <w:t xml:space="preserve"> </w:t>
      </w:r>
      <w:r w:rsidR="006C6246" w:rsidRPr="006A1757">
        <w:rPr>
          <w:rFonts w:ascii="Arial" w:hAnsi="Arial" w:cs="Arial"/>
          <w:sz w:val="24"/>
          <w:szCs w:val="24"/>
        </w:rPr>
        <w:t>koja je ob</w:t>
      </w:r>
      <w:r w:rsidR="00666178" w:rsidRPr="006A1757">
        <w:rPr>
          <w:rFonts w:ascii="Arial" w:hAnsi="Arial" w:cs="Arial"/>
          <w:sz w:val="24"/>
          <w:szCs w:val="24"/>
        </w:rPr>
        <w:t>javljena na internetskoj stranici Narodnih novina (www.nn.hr)</w:t>
      </w:r>
    </w:p>
    <w:p w:rsidR="00687F00" w:rsidRPr="006A1757" w:rsidRDefault="00687F00" w:rsidP="00B7595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87F00" w:rsidRPr="006A1757" w:rsidRDefault="00687F00" w:rsidP="00B8569D">
      <w:pPr>
        <w:pStyle w:val="Bezproreda"/>
        <w:rPr>
          <w:rFonts w:ascii="Arial" w:hAnsi="Arial" w:cs="Arial"/>
          <w:sz w:val="24"/>
          <w:szCs w:val="24"/>
        </w:rPr>
      </w:pPr>
    </w:p>
    <w:p w:rsidR="009D22BC" w:rsidRPr="006A1757" w:rsidRDefault="009D22BC" w:rsidP="009D22BC">
      <w:pPr>
        <w:pStyle w:val="Bezproreda"/>
        <w:rPr>
          <w:rFonts w:ascii="Arial" w:hAnsi="Arial" w:cs="Arial"/>
          <w:sz w:val="24"/>
          <w:szCs w:val="24"/>
        </w:rPr>
      </w:pPr>
    </w:p>
    <w:p w:rsidR="00666178" w:rsidRDefault="00167B3B" w:rsidP="00FD283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PRAVNI IZVORI ZA PRIPREMANJE KANDIDATA/KINJA ZA TESTIRANJE</w:t>
      </w:r>
    </w:p>
    <w:p w:rsidR="00167B3B" w:rsidRPr="006A1757" w:rsidRDefault="00167B3B" w:rsidP="00167B3B">
      <w:pPr>
        <w:pStyle w:val="Bezproreda"/>
        <w:rPr>
          <w:rFonts w:ascii="Arial" w:hAnsi="Arial" w:cs="Arial"/>
          <w:sz w:val="24"/>
          <w:szCs w:val="24"/>
        </w:rPr>
      </w:pPr>
    </w:p>
    <w:p w:rsidR="00852A75" w:rsidRPr="006A1757" w:rsidRDefault="00852A75" w:rsidP="00FD2830">
      <w:pPr>
        <w:pStyle w:val="Odlomakpopisa"/>
        <w:ind w:left="0"/>
        <w:jc w:val="both"/>
        <w:rPr>
          <w:rFonts w:ascii="Arial" w:hAnsi="Arial" w:cs="Arial"/>
        </w:rPr>
      </w:pPr>
      <w:r w:rsidRPr="006A1757">
        <w:rPr>
          <w:rFonts w:ascii="Arial" w:hAnsi="Arial" w:cs="Arial"/>
        </w:rPr>
        <w:t>- Sudski poslovnik  ("Narodne novine" broj 37/2014, 49/2014, 8/2015, 35/2015, 123/2015, 45/2016, 29/2017, 33/2017, 34/2017, 57/2017, 101/2018, 119/2018, 81/2019, 128/2019, 39/2020, 47/2020, 138/2020</w:t>
      </w:r>
      <w:r w:rsidR="00167B3B">
        <w:rPr>
          <w:rFonts w:ascii="Arial" w:hAnsi="Arial" w:cs="Arial"/>
        </w:rPr>
        <w:t>,</w:t>
      </w:r>
      <w:r w:rsidRPr="006A1757">
        <w:rPr>
          <w:rFonts w:ascii="Arial" w:hAnsi="Arial" w:cs="Arial"/>
        </w:rPr>
        <w:t xml:space="preserve"> 147/2020</w:t>
      </w:r>
      <w:r w:rsidR="005B6AF6">
        <w:rPr>
          <w:rFonts w:ascii="Arial" w:hAnsi="Arial" w:cs="Arial"/>
        </w:rPr>
        <w:t xml:space="preserve">, 70/2021, 99/2021, 145/2021, </w:t>
      </w:r>
      <w:r w:rsidR="00167B3B">
        <w:rPr>
          <w:rFonts w:ascii="Arial" w:hAnsi="Arial" w:cs="Arial"/>
        </w:rPr>
        <w:t>23/2022</w:t>
      </w:r>
      <w:r w:rsidR="005B6AF6">
        <w:rPr>
          <w:rFonts w:ascii="Arial" w:hAnsi="Arial" w:cs="Arial"/>
        </w:rPr>
        <w:t xml:space="preserve"> i 12/2023</w:t>
      </w:r>
      <w:r w:rsidRPr="006A1757">
        <w:rPr>
          <w:rFonts w:ascii="Arial" w:hAnsi="Arial" w:cs="Arial"/>
        </w:rPr>
        <w:t>)</w:t>
      </w:r>
    </w:p>
    <w:p w:rsidR="00852A75" w:rsidRPr="006A1757" w:rsidRDefault="00852A75" w:rsidP="00FD2830">
      <w:pPr>
        <w:pStyle w:val="Odlomakpopisa"/>
        <w:ind w:left="0"/>
        <w:rPr>
          <w:rFonts w:ascii="Arial" w:hAnsi="Arial" w:cs="Arial"/>
        </w:rPr>
      </w:pPr>
    </w:p>
    <w:p w:rsidR="00852A75" w:rsidRDefault="00852A75" w:rsidP="00FD2830">
      <w:pPr>
        <w:pStyle w:val="Odlomakpopisa"/>
        <w:ind w:left="0"/>
        <w:rPr>
          <w:rFonts w:ascii="Arial" w:hAnsi="Arial" w:cs="Arial"/>
        </w:rPr>
      </w:pPr>
      <w:r w:rsidRPr="006A1757">
        <w:rPr>
          <w:rFonts w:ascii="Arial" w:hAnsi="Arial" w:cs="Arial"/>
        </w:rPr>
        <w:t>- Pravilnik o radu u sustavu eSpis, Glave V-VIII  ("Narodne novine" broj 35/2015, 123/2015, 45/2016, 29/2017, 112/2017, 119/2018, 39/2020, 138/2020, 147/2020</w:t>
      </w:r>
      <w:r w:rsidR="00167B3B">
        <w:rPr>
          <w:rFonts w:ascii="Arial" w:hAnsi="Arial" w:cs="Arial"/>
        </w:rPr>
        <w:t>,</w:t>
      </w:r>
      <w:r w:rsidR="00167B3B" w:rsidRPr="00167B3B">
        <w:rPr>
          <w:rFonts w:ascii="Arial" w:hAnsi="Arial" w:cs="Arial"/>
          <w:color w:val="484848"/>
          <w:sz w:val="21"/>
          <w:szCs w:val="21"/>
        </w:rPr>
        <w:t xml:space="preserve"> </w:t>
      </w:r>
      <w:hyperlink r:id="rId61" w:tooltip="Pravilnik o izmjenama i dopunama Pravilnika o radu u sustavu eSpis" w:history="1">
        <w:r w:rsidR="00167B3B" w:rsidRPr="00167B3B">
          <w:rPr>
            <w:rFonts w:ascii="Arial" w:hAnsi="Arial" w:cs="Arial"/>
          </w:rPr>
          <w:t>70/2021</w:t>
        </w:r>
      </w:hyperlink>
      <w:r w:rsidR="00167B3B" w:rsidRPr="00167B3B">
        <w:rPr>
          <w:rFonts w:ascii="Arial" w:hAnsi="Arial" w:cs="Arial"/>
        </w:rPr>
        <w:t xml:space="preserve">, </w:t>
      </w:r>
      <w:hyperlink r:id="rId62" w:tooltip="Pravilnik o izmjenama Pravilnika o radu u sustavu eSpis" w:history="1">
        <w:r w:rsidR="00167B3B" w:rsidRPr="00167B3B">
          <w:rPr>
            <w:rFonts w:ascii="Arial" w:hAnsi="Arial" w:cs="Arial"/>
          </w:rPr>
          <w:t>99/2021</w:t>
        </w:r>
      </w:hyperlink>
      <w:r w:rsidR="00167B3B" w:rsidRPr="00167B3B">
        <w:rPr>
          <w:rFonts w:ascii="Arial" w:hAnsi="Arial" w:cs="Arial"/>
        </w:rPr>
        <w:t xml:space="preserve">, </w:t>
      </w:r>
      <w:hyperlink r:id="rId63" w:tooltip="Pravilnik o izmjenama i dopunama Pravilnika o radu u sustavu eSpis" w:history="1">
        <w:r w:rsidR="00167B3B" w:rsidRPr="00167B3B">
          <w:rPr>
            <w:rFonts w:ascii="Arial" w:hAnsi="Arial" w:cs="Arial"/>
          </w:rPr>
          <w:t>145/2021</w:t>
        </w:r>
      </w:hyperlink>
      <w:r w:rsidR="0048195B">
        <w:rPr>
          <w:rFonts w:ascii="Arial" w:hAnsi="Arial" w:cs="Arial"/>
        </w:rPr>
        <w:t>,</w:t>
      </w:r>
      <w:r w:rsidR="00167B3B" w:rsidRPr="00167B3B">
        <w:rPr>
          <w:rFonts w:ascii="Arial" w:hAnsi="Arial" w:cs="Arial"/>
        </w:rPr>
        <w:t xml:space="preserve"> </w:t>
      </w:r>
      <w:hyperlink r:id="rId64" w:tooltip="Pravilnik o izmjenama i dopunama Pravilnika o radu u sustavu eSpis" w:history="1">
        <w:r w:rsidR="00167B3B" w:rsidRPr="00167B3B">
          <w:rPr>
            <w:rFonts w:ascii="Arial" w:hAnsi="Arial" w:cs="Arial"/>
          </w:rPr>
          <w:t>23/2022</w:t>
        </w:r>
      </w:hyperlink>
      <w:r w:rsidR="0048195B">
        <w:rPr>
          <w:rFonts w:ascii="Arial" w:hAnsi="Arial" w:cs="Arial"/>
        </w:rPr>
        <w:t xml:space="preserve"> i 12/2023</w:t>
      </w:r>
      <w:r w:rsidRPr="006A1757">
        <w:rPr>
          <w:rFonts w:ascii="Arial" w:hAnsi="Arial" w:cs="Arial"/>
        </w:rPr>
        <w:t>)</w:t>
      </w:r>
    </w:p>
    <w:p w:rsidR="00FD2830" w:rsidRDefault="00FD2830" w:rsidP="00FD2830">
      <w:pPr>
        <w:pStyle w:val="Odlomakpopisa"/>
        <w:ind w:left="0"/>
        <w:rPr>
          <w:rFonts w:ascii="Arial" w:hAnsi="Arial" w:cs="Arial"/>
        </w:rPr>
      </w:pPr>
    </w:p>
    <w:p w:rsidR="00FD2830" w:rsidRDefault="00FD2830" w:rsidP="00FD2830">
      <w:pPr>
        <w:pStyle w:val="Odlomakpopisa"/>
        <w:jc w:val="center"/>
        <w:rPr>
          <w:rFonts w:ascii="Arial" w:hAnsi="Arial" w:cs="Arial"/>
        </w:rPr>
      </w:pPr>
    </w:p>
    <w:p w:rsidR="00FD2830" w:rsidRDefault="00FD2830" w:rsidP="00FD2830">
      <w:pPr>
        <w:pStyle w:val="Odlomakpopisa"/>
        <w:jc w:val="center"/>
        <w:rPr>
          <w:rFonts w:ascii="Arial" w:hAnsi="Arial" w:cs="Arial"/>
        </w:rPr>
      </w:pPr>
    </w:p>
    <w:p w:rsidR="00FD2830" w:rsidRPr="00FD2830" w:rsidRDefault="00FD2830" w:rsidP="00FD2830">
      <w:pPr>
        <w:pStyle w:val="Odlomakpopisa"/>
        <w:jc w:val="center"/>
        <w:rPr>
          <w:rFonts w:ascii="Arial" w:hAnsi="Arial" w:cs="Arial"/>
        </w:rPr>
      </w:pPr>
      <w:r>
        <w:rPr>
          <w:rFonts w:ascii="Arial" w:hAnsi="Arial" w:cs="Arial"/>
        </w:rPr>
        <w:t>NAČIN TESTIRANJA KANDIDATA</w:t>
      </w:r>
    </w:p>
    <w:p w:rsidR="00852A75" w:rsidRPr="006A1757" w:rsidRDefault="00852A75" w:rsidP="009D22BC">
      <w:pPr>
        <w:pStyle w:val="Bezproreda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22BC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 P</w:t>
      </w:r>
      <w:r w:rsidR="009D22BC"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isana provjera </w:t>
      </w:r>
      <w:r>
        <w:rPr>
          <w:rFonts w:ascii="Arial" w:eastAsia="Times New Roman" w:hAnsi="Arial" w:cs="Arial"/>
          <w:sz w:val="24"/>
          <w:szCs w:val="24"/>
          <w:lang w:eastAsia="hr-HR"/>
        </w:rPr>
        <w:t>poznavanja ustroja i poslovanja u sudovima Republike Hrvatske (Sudski poslovnik i Pravilnik o radu eSpisa)</w:t>
      </w:r>
    </w:p>
    <w:p w:rsidR="00FD2830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provjera sposobnosti i vještina bitnih za obavljanje poslova radnog mjesta administrativnog referenta-sudskog zapisničara (testiranje rada na računalu- prijepis i diktat)</w:t>
      </w:r>
    </w:p>
    <w:p w:rsidR="00FD2830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 razgovor (intervju) kandidata s Komisijom za provedbu javnog natječaja koji su zadovoljili na pisanoj provjeri znanja, prijepisu i diktatu.</w:t>
      </w:r>
    </w:p>
    <w:p w:rsidR="00FD2830" w:rsidRDefault="00FD2830" w:rsidP="00494B3E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D2830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Testiranje  će se provesti u dvije faze.</w:t>
      </w:r>
    </w:p>
    <w:p w:rsidR="00FD2830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D2830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prvu fazu testiranja upućuju se svi kandidati koji zadovoljavaju formalne uvjete javnog natječaja i sastoji se od provjere poznavanja ustroja i poslovanja u sudovima Republike Hrvatska.</w:t>
      </w:r>
    </w:p>
    <w:p w:rsidR="00FD2830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D2830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drugu fazu testiranja upućuju se kandidati koji su ostvarili najbolje rezultate u prvoj fazi testiranja i to 15 kandidata. Druga faza sastoji se od provjere znanja rada na računalu.</w:t>
      </w:r>
    </w:p>
    <w:p w:rsidR="00FD2830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94B3E" w:rsidRDefault="00FD2830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</w:t>
      </w:r>
      <w:r w:rsidR="00494B3E">
        <w:rPr>
          <w:rFonts w:ascii="Arial" w:eastAsia="Times New Roman" w:hAnsi="Arial" w:cs="Arial"/>
          <w:sz w:val="24"/>
          <w:szCs w:val="24"/>
          <w:lang w:eastAsia="hr-HR"/>
        </w:rPr>
        <w:t xml:space="preserve"> kandidata te rezultata u dosadašnjem radu utvrđuje se putem testiranja i razgovora (intervjua) Komisije s kandidatima.</w:t>
      </w:r>
    </w:p>
    <w:p w:rsidR="00494B3E" w:rsidRDefault="00494B3E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94B3E" w:rsidRDefault="00494B3E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dio provjere znanja, sposobnosti i vještina vrednuje se bodovima od 0 do 10. Smatra se da su kandidati zadovoljili na provedenoj provjeri znanja, ako su na pisanoj provjeri znanja ostvarili najmanje pet (pet) bodova.</w:t>
      </w:r>
    </w:p>
    <w:p w:rsidR="00494B3E" w:rsidRDefault="00494B3E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D2830" w:rsidRDefault="00494B3E" w:rsidP="00494B3E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Provjera poznavanja rada na računalu obavlja se utvrđivanjem sposobnosti (brzine i točnosti) prijepisa istovjetnog teksta u trajanju od 5 minuta i diktata istovjetnog teksta u trajanju od 5 minuta, a rezultat se utvrđuje na</w:t>
      </w:r>
      <w:r w:rsidR="00FD283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osnovi broja ostvarenih prosječnih čistih udaraca u minuti. Broj čistih udaraca u minuti dobije se tako da se od ukupnog broja udaraca u minuti za svaku učinjenu grešku odbije 25 udaraca.</w:t>
      </w:r>
    </w:p>
    <w:p w:rsidR="00494B3E" w:rsidRDefault="00494B3E" w:rsidP="00FD2830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494B3E" w:rsidRDefault="00494B3E" w:rsidP="00F239FF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</w:t>
      </w:r>
      <w:r w:rsidR="00F239FF">
        <w:rPr>
          <w:rFonts w:ascii="Arial" w:eastAsia="Times New Roman" w:hAnsi="Arial" w:cs="Arial"/>
          <w:sz w:val="24"/>
          <w:szCs w:val="24"/>
          <w:lang w:eastAsia="hr-HR"/>
        </w:rPr>
        <w:t>dašnjem radu.</w:t>
      </w:r>
    </w:p>
    <w:p w:rsidR="00F239FF" w:rsidRDefault="00F239FF" w:rsidP="00F239FF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239FF" w:rsidRDefault="00F239FF" w:rsidP="00F239FF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F239FF" w:rsidRDefault="00F239FF" w:rsidP="00F239FF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D2830" w:rsidRPr="006A1757" w:rsidRDefault="00F239FF" w:rsidP="00FD2830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 utvrđuje rang-listu kandidata prema ukupnom broju bodova ostvarenih na testiranju i intervjuu.</w:t>
      </w:r>
    </w:p>
    <w:p w:rsidR="006C6246" w:rsidRPr="006A1757" w:rsidRDefault="006C6246" w:rsidP="006C6246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166168" w:rsidRPr="006A1757" w:rsidRDefault="00166168" w:rsidP="00166168">
      <w:pPr>
        <w:pStyle w:val="Bezproreda"/>
        <w:rPr>
          <w:rFonts w:ascii="Arial" w:hAnsi="Arial" w:cs="Arial"/>
          <w:sz w:val="24"/>
          <w:szCs w:val="24"/>
        </w:rPr>
      </w:pPr>
    </w:p>
    <w:p w:rsidR="00166168" w:rsidRPr="006A1757" w:rsidRDefault="00166168" w:rsidP="000F73A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 w:rsidR="00F239FF"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 w:rsidR="000F73A9"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 w:rsidR="00F239FF"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166168" w:rsidRPr="006A1757" w:rsidRDefault="00166168" w:rsidP="000F73A9">
      <w:pPr>
        <w:pStyle w:val="Bezproreda"/>
        <w:rPr>
          <w:rFonts w:ascii="Arial" w:hAnsi="Arial" w:cs="Arial"/>
          <w:sz w:val="24"/>
          <w:szCs w:val="24"/>
        </w:rPr>
      </w:pPr>
    </w:p>
    <w:p w:rsidR="00FD369F" w:rsidRPr="006A1757" w:rsidRDefault="00DB0791" w:rsidP="00DB0791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B0791" w:rsidRDefault="00B4017D" w:rsidP="00DB07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 w:rsidR="0054281D"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>KOMISIJA ZA PROVEDBU JAVNOG</w:t>
      </w:r>
      <w:r>
        <w:rPr>
          <w:rFonts w:ascii="Times New Roman" w:hAnsi="Times New Roman" w:cs="Times New Roman"/>
          <w:sz w:val="24"/>
          <w:szCs w:val="24"/>
        </w:rPr>
        <w:t xml:space="preserve"> NATJEČAJA</w:t>
      </w:r>
    </w:p>
    <w:sectPr w:rsidR="00DB0791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9D" w:rsidRDefault="004E229D" w:rsidP="00146553">
      <w:r>
        <w:separator/>
      </w:r>
    </w:p>
  </w:endnote>
  <w:endnote w:type="continuationSeparator" w:id="0">
    <w:p w:rsidR="004E229D" w:rsidRDefault="004E229D" w:rsidP="0014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53" w:rsidRDefault="0014655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210434"/>
      <w:docPartObj>
        <w:docPartGallery w:val="Page Numbers (Bottom of Page)"/>
        <w:docPartUnique/>
      </w:docPartObj>
    </w:sdtPr>
    <w:sdtEndPr/>
    <w:sdtContent>
      <w:p w:rsidR="00146553" w:rsidRDefault="0014655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39C">
          <w:rPr>
            <w:noProof/>
          </w:rPr>
          <w:t>2</w:t>
        </w:r>
        <w:r>
          <w:fldChar w:fldCharType="end"/>
        </w:r>
      </w:p>
    </w:sdtContent>
  </w:sdt>
  <w:p w:rsidR="00146553" w:rsidRDefault="0014655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53" w:rsidRDefault="001465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9D" w:rsidRDefault="004E229D" w:rsidP="00146553">
      <w:r>
        <w:separator/>
      </w:r>
    </w:p>
  </w:footnote>
  <w:footnote w:type="continuationSeparator" w:id="0">
    <w:p w:rsidR="004E229D" w:rsidRDefault="004E229D" w:rsidP="0014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53" w:rsidRDefault="0014655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53" w:rsidRDefault="0014655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53" w:rsidRDefault="0014655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D64"/>
    <w:multiLevelType w:val="hybridMultilevel"/>
    <w:tmpl w:val="CDF6F602"/>
    <w:lvl w:ilvl="0" w:tplc="BBA66E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91BA1"/>
    <w:multiLevelType w:val="hybridMultilevel"/>
    <w:tmpl w:val="33F6C3C6"/>
    <w:lvl w:ilvl="0" w:tplc="03F05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9F"/>
    <w:rsid w:val="00057343"/>
    <w:rsid w:val="000A42EB"/>
    <w:rsid w:val="000B598B"/>
    <w:rsid w:val="000D1FD5"/>
    <w:rsid w:val="000F5B14"/>
    <w:rsid w:val="000F73A9"/>
    <w:rsid w:val="00110222"/>
    <w:rsid w:val="00146553"/>
    <w:rsid w:val="00166168"/>
    <w:rsid w:val="00167B3B"/>
    <w:rsid w:val="001A0E04"/>
    <w:rsid w:val="001D6D12"/>
    <w:rsid w:val="001E0174"/>
    <w:rsid w:val="0020459C"/>
    <w:rsid w:val="002A0F6E"/>
    <w:rsid w:val="002A5A6A"/>
    <w:rsid w:val="002B568D"/>
    <w:rsid w:val="0031780D"/>
    <w:rsid w:val="003235CE"/>
    <w:rsid w:val="003D26FB"/>
    <w:rsid w:val="003D3CF1"/>
    <w:rsid w:val="00402F4B"/>
    <w:rsid w:val="0045503D"/>
    <w:rsid w:val="0048195B"/>
    <w:rsid w:val="00494B3E"/>
    <w:rsid w:val="004A00CB"/>
    <w:rsid w:val="004C1582"/>
    <w:rsid w:val="004E229D"/>
    <w:rsid w:val="004E410F"/>
    <w:rsid w:val="0054281D"/>
    <w:rsid w:val="005B6118"/>
    <w:rsid w:val="005B6AF6"/>
    <w:rsid w:val="005F27D4"/>
    <w:rsid w:val="005F76EA"/>
    <w:rsid w:val="006076C2"/>
    <w:rsid w:val="00621CEB"/>
    <w:rsid w:val="006526AE"/>
    <w:rsid w:val="00666178"/>
    <w:rsid w:val="00680CA8"/>
    <w:rsid w:val="00687F00"/>
    <w:rsid w:val="006A1757"/>
    <w:rsid w:val="006C6246"/>
    <w:rsid w:val="007467C2"/>
    <w:rsid w:val="007B2CDD"/>
    <w:rsid w:val="00822EBD"/>
    <w:rsid w:val="00844E78"/>
    <w:rsid w:val="00852A75"/>
    <w:rsid w:val="00853DDB"/>
    <w:rsid w:val="00871C0E"/>
    <w:rsid w:val="008808EF"/>
    <w:rsid w:val="0088530F"/>
    <w:rsid w:val="008E113A"/>
    <w:rsid w:val="00901918"/>
    <w:rsid w:val="00940D8D"/>
    <w:rsid w:val="0094137F"/>
    <w:rsid w:val="00960E5B"/>
    <w:rsid w:val="0096107E"/>
    <w:rsid w:val="00961DDD"/>
    <w:rsid w:val="009668F4"/>
    <w:rsid w:val="00966FDF"/>
    <w:rsid w:val="009728FA"/>
    <w:rsid w:val="009856BB"/>
    <w:rsid w:val="009A7509"/>
    <w:rsid w:val="009B7E5A"/>
    <w:rsid w:val="009D22BC"/>
    <w:rsid w:val="00A32B66"/>
    <w:rsid w:val="00A37046"/>
    <w:rsid w:val="00A47D91"/>
    <w:rsid w:val="00A6485E"/>
    <w:rsid w:val="00A955A2"/>
    <w:rsid w:val="00AB51B4"/>
    <w:rsid w:val="00AD188C"/>
    <w:rsid w:val="00B22548"/>
    <w:rsid w:val="00B4017D"/>
    <w:rsid w:val="00B44928"/>
    <w:rsid w:val="00B47F0B"/>
    <w:rsid w:val="00B53AD2"/>
    <w:rsid w:val="00B7595A"/>
    <w:rsid w:val="00B8569D"/>
    <w:rsid w:val="00BF2B8C"/>
    <w:rsid w:val="00C0111E"/>
    <w:rsid w:val="00C43022"/>
    <w:rsid w:val="00C5036C"/>
    <w:rsid w:val="00C77BF8"/>
    <w:rsid w:val="00CC661F"/>
    <w:rsid w:val="00CF439C"/>
    <w:rsid w:val="00DB0791"/>
    <w:rsid w:val="00DB18DB"/>
    <w:rsid w:val="00DC059A"/>
    <w:rsid w:val="00E03C48"/>
    <w:rsid w:val="00E10DA7"/>
    <w:rsid w:val="00E120B7"/>
    <w:rsid w:val="00E337FB"/>
    <w:rsid w:val="00E40A8C"/>
    <w:rsid w:val="00E92F3C"/>
    <w:rsid w:val="00EB62C9"/>
    <w:rsid w:val="00EC3C53"/>
    <w:rsid w:val="00F239FF"/>
    <w:rsid w:val="00F26601"/>
    <w:rsid w:val="00F70FAF"/>
    <w:rsid w:val="00FB1542"/>
    <w:rsid w:val="00FB5E2A"/>
    <w:rsid w:val="00FD2830"/>
    <w:rsid w:val="00FD369F"/>
    <w:rsid w:val="00FE27A3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69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120B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65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65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1DA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32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22B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059A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DC059A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DC059A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DC059A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DC059A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69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120B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65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65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65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1DA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32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22B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059A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DC059A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DC059A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DC059A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DC059A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usinfo.hr/zakonodavstvo/uredba-o-izmjeni-i-dopuni-uredbe-o-nazivima-radnih-mjesta-i-koeficijentima-slozenosti-poslova-u-drzavnoj-sluzbi-1" TargetMode="External"/><Relationship Id="rId21" Type="http://schemas.openxmlformats.org/officeDocument/2006/relationships/hyperlink" Target="https://www.iusinfo.hr/zakonodavstvo/uredba-o-izmjenama-i-dopunama-uredbe-o-nazivima-radnih-mjesta-i-koeficijentima-slozenosti-poslova-u-drzavnoj-sluzbi-3" TargetMode="External"/><Relationship Id="rId42" Type="http://schemas.openxmlformats.org/officeDocument/2006/relationships/hyperlink" Target="https://www.iusinfo.hr/zakonodavstvo/uredba-o-izmjenama-i-dopunama-uredbe-o-nazivima-radnih-mjesta-i-koeficijentima-slozenosti-poslova-u-drzavnoj-sluzbi-8" TargetMode="External"/><Relationship Id="rId47" Type="http://schemas.openxmlformats.org/officeDocument/2006/relationships/hyperlink" Target="https://www.iusinfo.hr/zakonodavstvo/uredba-o-izmjeni-uredbe-o-nazivima-radnih-mjesta-i-koeficijentima-slozenosti-poslova-u-drzavnoj-sluzbi-2" TargetMode="External"/><Relationship Id="rId63" Type="http://schemas.openxmlformats.org/officeDocument/2006/relationships/hyperlink" Target="https://www.iusinfo.hr/zakonodavstvo/pravilnik-o-izmjenama-i-dopunama-pravilnika-o-radu-u-sustavu-espis-7" TargetMode="External"/><Relationship Id="rId68" Type="http://schemas.openxmlformats.org/officeDocument/2006/relationships/footer" Target="footer2.xm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usinfo.hr/zakonodavstvo/ispravak-uredbe-o-izmjenama-i-dopunama-uredbe-o-nazivima-radnih-mjesta-i-koeficijentima-slozenosti-poslova-u-drzavnoj-sluzbi" TargetMode="External"/><Relationship Id="rId29" Type="http://schemas.openxmlformats.org/officeDocument/2006/relationships/hyperlink" Target="https://www.iusinfo.hr/zakonodavstvo/uredba-o-dopuni-uredbe-o-nazivima-radnih-mjesta-i-koeficijentima-slozenosti-poslova-u-drzavnoj-sluzbi-2" TargetMode="External"/><Relationship Id="rId11" Type="http://schemas.openxmlformats.org/officeDocument/2006/relationships/hyperlink" Target="https://www.iusinfo.hr/zakonodavstvo/uredba-o-nazivima-radnih-mjesta-i-koeficijentima-slozenosti-poslova-u-drzavnoj-sluzbi" TargetMode="External"/><Relationship Id="rId24" Type="http://schemas.openxmlformats.org/officeDocument/2006/relationships/hyperlink" Target="https://www.iusinfo.hr/zakonodavstvo/zakon-o-izmjenama-i-dopunama-zakona-o-placama-ovlastenih-drzavnih-revizora" TargetMode="External"/><Relationship Id="rId32" Type="http://schemas.openxmlformats.org/officeDocument/2006/relationships/hyperlink" Target="https://www.iusinfo.hr/zakonodavstvo/uredbu-o-dopuni-uredbe-o-nazivima-radnih-mjesta-i-koeficijentima-slozenosti-poslova-u-drzavnoj-sluzbi" TargetMode="External"/><Relationship Id="rId37" Type="http://schemas.openxmlformats.org/officeDocument/2006/relationships/hyperlink" Target="https://www.iusinfo.hr/zakonodavstvo/uredba-o-izmjenama-i-dopunama-uredbe-o-nazivima-radnih-mjesta-i-koeficijentima-slozenosti-poslova-u-drzavnoj-sluzbi-6" TargetMode="External"/><Relationship Id="rId40" Type="http://schemas.openxmlformats.org/officeDocument/2006/relationships/hyperlink" Target="https://www.iusinfo.hr/zakonodavstvo/uredba-o-izmjenama-uredbe-o-nazivima-radnih-mjesta-i-koeficijentima-slozenosti-poslova-u-drzavnoj-sluzbi" TargetMode="External"/><Relationship Id="rId45" Type="http://schemas.openxmlformats.org/officeDocument/2006/relationships/hyperlink" Target="https://www.iusinfo.hr/zakonodavstvo/uredba-o-izmjeni-i-dopunama-uredbe-o-nazivima-radnih-mjesta-i-koeficijentima-slozenosti-poslova-u-drzavnoj-sluzbi-1" TargetMode="External"/><Relationship Id="rId53" Type="http://schemas.openxmlformats.org/officeDocument/2006/relationships/hyperlink" Target="https://www.iusinfo.hr/zakonodavstvo/uredba-o-izmjenama-i-dopunama-uredbe-o-nazivima-radnih-mjesta-i-koeficijentima-slozenosti-poslova-u-drzavnoj-sluzbi-15" TargetMode="External"/><Relationship Id="rId58" Type="http://schemas.openxmlformats.org/officeDocument/2006/relationships/hyperlink" Target="https://www.iusinfo.hr/zakonodavstvo/uredba-o-izmjenama-i-dopunama-uredbe-o-nazivima-radnih-mjesta-i-koeficijentima-slozenosti-poslova-u-drzavnoj-sluzbi-16" TargetMode="External"/><Relationship Id="rId66" Type="http://schemas.openxmlformats.org/officeDocument/2006/relationships/header" Target="header2.xml"/><Relationship Id="rId5" Type="http://schemas.microsoft.com/office/2007/relationships/stylesWithEffects" Target="stylesWithEffects.xml"/><Relationship Id="rId61" Type="http://schemas.openxmlformats.org/officeDocument/2006/relationships/hyperlink" Target="https://www.iusinfo.hr/zakonodavstvo/pravilnik-o-izmjenama-i-dopunama-pravilnika-o-radu-u-sustavu-espis-6" TargetMode="External"/><Relationship Id="rId19" Type="http://schemas.openxmlformats.org/officeDocument/2006/relationships/hyperlink" Target="https://www.iusinfo.hr/zakonodavstvo/uredba-o-izmjenama-i-dopunama-uredbe-o-nazivima-radnih-mjesta-i-koeficijentima-slozenosti-poslova-u-drzavnoj-sluzbi-2" TargetMode="External"/><Relationship Id="rId14" Type="http://schemas.openxmlformats.org/officeDocument/2006/relationships/hyperlink" Target="https://www.iusinfo.hr/zakonodavstvo/uredba-o-izmjenama-i-dopunama-uredbe-o-nazivima-radnih-mjesta-i-koeficijentima-slozenosti-poslova-u-drzavnoj-sluzbi-1" TargetMode="External"/><Relationship Id="rId22" Type="http://schemas.openxmlformats.org/officeDocument/2006/relationships/hyperlink" Target="https://www.iusinfo.hr/zakonodavstvo/zakon-o-drzavnim-sluzbenicima-1" TargetMode="External"/><Relationship Id="rId27" Type="http://schemas.openxmlformats.org/officeDocument/2006/relationships/hyperlink" Target="https://www.iusinfo.hr/zakonodavstvo/uredba-o-dopuni-uredbe-o-nazivima-radnih-mjesta-i-koeficijentima-slozenosti-poslova-u-drzavnoj-sluzbi-1" TargetMode="External"/><Relationship Id="rId30" Type="http://schemas.openxmlformats.org/officeDocument/2006/relationships/hyperlink" Target="https://www.iusinfo.hr/zakonodavstvo/uredba-o-dopunama-uredbe-o-nazivima-radnih-mjesta-i-koeficijentima-slozenosti-poslova-u-drzavnoj-sluzbi" TargetMode="External"/><Relationship Id="rId35" Type="http://schemas.openxmlformats.org/officeDocument/2006/relationships/hyperlink" Target="https://www.iusinfo.hr/zakonodavstvo/uredba-o-izmjenama-i-dopunama-uredbe-o-nazivima-radnih-mjesta-i-koeficijentima-slozenosti-poslova-u-drzavnoj-sluzbi-5" TargetMode="External"/><Relationship Id="rId43" Type="http://schemas.openxmlformats.org/officeDocument/2006/relationships/hyperlink" Target="https://www.iusinfo.hr/zakonodavstvo/uredba-o-izmjeni-uredbe-o-nazivima-radnih-mjesta-i-koeficijentima-slozenosti-poslova-u-drzavnoj-sluzbi-3" TargetMode="External"/><Relationship Id="rId48" Type="http://schemas.openxmlformats.org/officeDocument/2006/relationships/hyperlink" Target="https://www.iusinfo.hr/zakonodavstvo/uredba-o-izmjenama-uredbe-o-nazivima-radnih-mjesta-i-koeficijentima-slozenosti-poslova-u-drzavnoj-sluzbi-1" TargetMode="External"/><Relationship Id="rId56" Type="http://schemas.openxmlformats.org/officeDocument/2006/relationships/hyperlink" Target="https://www.iusinfo.hr/zakonodavstvo/uredba-o-dopunama-uredbe-o-nazivima-radnih-mjesta-i-koeficijentima-slozenosti-poslova-u-drzavnoj-sluzbi-3" TargetMode="External"/><Relationship Id="rId64" Type="http://schemas.openxmlformats.org/officeDocument/2006/relationships/hyperlink" Target="https://www.iusinfo.hr/zakonodavstvo/pravilnik-o-izmjenama-i-dopunama-pravilnika-o-radu-u-sustavu-espis-8" TargetMode="External"/><Relationship Id="rId69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hyperlink" Target="https://www.iusinfo.hr/zakonodavstvo/uredba-o-izmjenama-i-dopunama-uredbe-o-nazivima-radnih-mjesta-i-koeficijentima-slozenosti-poslova-u-drzavnoj-sluzbi-12" TargetMode="External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s://www.iusinfo.hr/zakonodavstvo/ispravak-uredbe-o-nazivima-radnih-mjesta-i-koeficijentima-slozenosti-poslova-u-drzavnoj-sluzbi" TargetMode="External"/><Relationship Id="rId17" Type="http://schemas.openxmlformats.org/officeDocument/2006/relationships/hyperlink" Target="https://www.iusinfo.hr/zakonodavstvo/uredba-o-izmjeni-uredbe-o-nazivima-radnih-mjesta-i-koeficijentima-slozenosti-poslova-u-drzavnoj-sluzbi" TargetMode="External"/><Relationship Id="rId25" Type="http://schemas.openxmlformats.org/officeDocument/2006/relationships/hyperlink" Target="https://www.iusinfo.hr/zakonodavstvo/uredba-o-nazivima-radnih-mjesta-i-koeficijentima-slozenosti-poslova-dodatku-na-uvjete-rada-te-kriterijima-i-najvisem-mogucem-iznosu-dodatka-za-natprosjecne-rezultate-u-radu-za-sluzbenike-porezne-uprave" TargetMode="External"/><Relationship Id="rId33" Type="http://schemas.openxmlformats.org/officeDocument/2006/relationships/hyperlink" Target="https://www.iusinfo.hr/zakonodavstvo/uredba-o-izmjenama-i-dopunama-uredbe-o-nazivima-radnih-mjesta-i-koeficijentima-slozenosti-poslova-u-drzavnoj-sluzbi-10" TargetMode="External"/><Relationship Id="rId38" Type="http://schemas.openxmlformats.org/officeDocument/2006/relationships/hyperlink" Target="https://www.iusinfo.hr/zakonodavstvo/uredba-o-izmjenama-i-dopunama-uredbe-o-nazivima-radnih-mjesta-i-koeficijentima-slozenosti-poslova-u-drzavnoj-sluzbi-7" TargetMode="External"/><Relationship Id="rId46" Type="http://schemas.openxmlformats.org/officeDocument/2006/relationships/hyperlink" Target="https://www.iusinfo.hr/zakonodavstvo/uredba-o-izmjeni-i-dopunama-uredbe-o-nazivima-radnih-mjesta-i-koeficijentima-slozenosti-poslova-u-drzavnoj-sluzbi" TargetMode="External"/><Relationship Id="rId59" Type="http://schemas.openxmlformats.org/officeDocument/2006/relationships/hyperlink" Target="https://www.iusinfo.hr/zakonodavstvo/uredba-o-izmjenama-i-dopunama-uredbe-o-placama-dodacima-i-naknadama-u-sluzbi-vanjskih-poslova-2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iusinfo.hr/zakonodavstvo/ispravak-uredbe-o-izmjenama-i-dopunama-uredbe-o-nazivima-radnih-mjesta-i-koeficijentima-slozenosti-poslova-u-drzavnoj-sluzbi-1" TargetMode="External"/><Relationship Id="rId41" Type="http://schemas.openxmlformats.org/officeDocument/2006/relationships/hyperlink" Target="https://www.iusinfo.hr/zakonodavstvo/uredba-o-vrijednosti-koeficijenata-slozenosti-poslova-radnih-mjesta-dodatku-na-uvjete-rada-te-kriterijima-i-najvisem-mogucem-iznosu-dodatka-za-natprosjecne-rezultate-u-radu-za-sluzbenike-carinske-uprave" TargetMode="External"/><Relationship Id="rId54" Type="http://schemas.openxmlformats.org/officeDocument/2006/relationships/hyperlink" Target="https://www.iusinfo.hr/zakonodavstvo/uredba-o-izmjeni-uredbe-o-nazivima-radnih-mjesta-i-koeficijentima-slozenosti-poslova-u-drzavnoj-sluzbi-5" TargetMode="External"/><Relationship Id="rId62" Type="http://schemas.openxmlformats.org/officeDocument/2006/relationships/hyperlink" Target="https://www.iusinfo.hr/zakonodavstvo/pravilnik-o-izmjenama-pravilnika-o-radu-u-sustavu-espis" TargetMode="External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usinfo.hr/zakonodavstvo/uredba-o-izmjenama-i-dopunama-uredbe-o-nazivima-radnih-mjesta-i-koeficijentima-slozenosti-poslova-u-drzavnoj-sluzbi" TargetMode="External"/><Relationship Id="rId23" Type="http://schemas.openxmlformats.org/officeDocument/2006/relationships/hyperlink" Target="https://www.iusinfo.hr/zakonodavstvo/uredba-o-izmjenama-i-dopunama-uredbe-o-nazivima-radnih-mjesta-i-koeficijentima-slozenosti-poslova-u-drzavnoj-sluzbi-4" TargetMode="External"/><Relationship Id="rId28" Type="http://schemas.openxmlformats.org/officeDocument/2006/relationships/hyperlink" Target="https://www.iusinfo.hr/zakonodavstvo/uredba-o-izmjeni-uredbe-o-nazivima-radnih-mjesta-i-koeficijentima-slozenosti-poslova-u-drzavnoj-sluzbi-1" TargetMode="External"/><Relationship Id="rId36" Type="http://schemas.openxmlformats.org/officeDocument/2006/relationships/hyperlink" Target="https://www.iusinfo.hr/zakonodavstvo/uredba-o-dopunama-uredbe-o-nazivima-radnih-mjesta-i-koeficijentima-slozenosti-poslova-u-drzavnoj-sluzbi-2" TargetMode="External"/><Relationship Id="rId49" Type="http://schemas.openxmlformats.org/officeDocument/2006/relationships/hyperlink" Target="https://www.iusinfo.hr/zakonodavstvo/uredba-o-izmjeni-uredbe-o-nazivima-radnih-mjesta-i-koeficijentima-slozenosti-poslova-u-drzavnoj-sluzbi-4" TargetMode="External"/><Relationship Id="rId57" Type="http://schemas.openxmlformats.org/officeDocument/2006/relationships/hyperlink" Target="https://www.iusinfo.hr/zakonodavstvo/uredba-o-izmjeni-uredbe-o-nazivima-radnih-mjesta-i-koeficijentima-slozenosti-poslova-u-drzavnoj-sluzbi-6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usinfo.hr/zakonodavstvo/uredba-o-izmjeni-i-dopuni-uredbe-o-nazivima-radnih-mjesta-i-koeficijentima-slozenosti-poslova-u-drzavnoj-sluzbi-2" TargetMode="External"/><Relationship Id="rId44" Type="http://schemas.openxmlformats.org/officeDocument/2006/relationships/hyperlink" Target="https://www.iusinfo.hr/zakonodavstvo/uredba-o-izmjenama-i-dopunama-uredbe-o-nazivima-radnih-mjesta-i-koeficijentima-slozenosti-poslova-u-drzavnoj-sluzbi-9" TargetMode="External"/><Relationship Id="rId52" Type="http://schemas.openxmlformats.org/officeDocument/2006/relationships/hyperlink" Target="https://www.iusinfo.hr/zakonodavstvo/uredba-o-izmjenama-i-dopunama-uredbe-o-nazivima-radnih-mjesta-i-koeficijentima-slozenosti-poslova-u-drzavnoj-sluzbi-14" TargetMode="External"/><Relationship Id="rId60" Type="http://schemas.openxmlformats.org/officeDocument/2006/relationships/hyperlink" Target="https://www.iusinfo.hr/zakonodavstvo/uredba-o-izmjenama-i-dopunama-uredbe-o-nazivima-radnih-mjesta-i-koeficijentima-slozenosti-poslova-u-drzavnoj-sluzbi-17" TargetMode="External"/><Relationship Id="rId65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https://www.iusinfo.hr/zakonodavstvo/uredba-o-dopuni-uredbe-o-nazivima-radnih-mjesta-i-koeficijentima-slozenosti-poslova-u-drzavnoj-sluzbi" TargetMode="External"/><Relationship Id="rId18" Type="http://schemas.openxmlformats.org/officeDocument/2006/relationships/hyperlink" Target="https://www.iusinfo.hr/zakonodavstvo/uredba-o-izmjeni-i-dopuni-uredbe-o-nazivima-radnih-mjesta-i-koeficijentima-slozenosti-poslova-u-drzavnoj-sluzbi" TargetMode="External"/><Relationship Id="rId39" Type="http://schemas.openxmlformats.org/officeDocument/2006/relationships/hyperlink" Target="https://www.iusinfo.hr/zakonodavstvo/uredba-o-izmjenama-i-dopunama-uredbe-o-nazivima-radnih-mjesta-i-koeficijentima-slozenosti-poslova-u-drzavnoj-sluzbi-11" TargetMode="External"/><Relationship Id="rId34" Type="http://schemas.openxmlformats.org/officeDocument/2006/relationships/hyperlink" Target="https://www.iusinfo.hr/zakonodavstvo/uredba-o-dopunama-uredbe-o-nazivima-radnih-mjesta-i-koeficijentima-slozenosti-poslova-u-drzavnoj-sluzbi-1" TargetMode="External"/><Relationship Id="rId50" Type="http://schemas.openxmlformats.org/officeDocument/2006/relationships/hyperlink" Target="https://www.iusinfo.hr/zakonodavstvo/uredba-o-izmjeni-i-dopuni-uredbe-o-nazivima-radnih-mjesta-i-koeficijentima-slozenosti-poslova-u-drzavnoj-sluzbi-3" TargetMode="External"/><Relationship Id="rId55" Type="http://schemas.openxmlformats.org/officeDocument/2006/relationships/hyperlink" Target="https://www.iusinfo.hr/zakonodavstvo/uredba-o-izmjenama-i-dopunama-uredbe-o-nazivima-radnih-mjesta-i-koeficijentima-slozenosti-poslova-u-drzavnoj-sluzbi-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6. travnja 2023.</izvorni_sadrzaj>
    <derivirana_varijabla naziv="DomainObject.DatumDonosenjaOdluke_1">6. travnja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Su-150/2023-11</izvorni_sadrzaj>
    <derivirana_varijabla naziv="DomainObject.Oznaka_1">Su-150/2023-11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150</izvorni_sadrzaj>
    <derivirana_varijabla naziv="DomainObject.Predmet.Broj_1">150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ožujka 2023.</izvorni_sadrzaj>
    <derivirana_varijabla naziv="DomainObject.Predmet.DatumOsnivanja_1">16. ožujka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MARTA JURJEVIĆ-ŠKOPINIĆ
- Prijedlog za sporazumni raskid radnog odnosa - podredno odkaz
Ugovora o radu bez otkaznog roka</izvorni_sadrzaj>
    <derivirana_varijabla naziv="DomainObject.Predmet.Opis_1">MARTA JURJEVIĆ-ŠKOPINIĆ
- Prijedlog za sporazumni raskid radnog odnosa - podredno odkaz
Ugovora o radu bez otkaznog roka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Su-150/2023</izvorni_sadrzaj>
    <derivirana_varijabla naziv="DomainObject.Predmet.OznakaBroj_1">Su-150/2023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ravnateljica 16.3.23.</izvorni_sadrzaj>
    <derivirana_varijabla naziv="DomainObject.Predmet.PrimjedbaSuca_1">ravnateljica 16.3.23.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Marta Jurjević-Škopinić</izvorni_sadrzaj>
    <derivirana_varijabla naziv="DomainObject.Predmet.StrankaFormated_1">  Marta Jurjević-Škopinić</derivirana_varijabla>
  </DomainObject.Predmet.StrankaFormated>
  <DomainObject.Predmet.StrankaFormatedOIB>
    <izvorni_sadrzaj>  Marta Jurjević-Škopinić</izvorni_sadrzaj>
    <derivirana_varijabla naziv="DomainObject.Predmet.StrankaFormatedOIB_1">  Marta Jurjević-Škopinić</derivirana_varijabla>
  </DomainObject.Predmet.StrankaFormatedOIB>
  <DomainObject.Predmet.StrankaFormatedWithAdress>
    <izvorni_sadrzaj> Marta Jurjević-Škopinić</izvorni_sadrzaj>
    <derivirana_varijabla naziv="DomainObject.Predmet.StrankaFormatedWithAdress_1"> Marta Jurjević-Škopinić</derivirana_varijabla>
  </DomainObject.Predmet.StrankaFormatedWithAdress>
  <DomainObject.Predmet.StrankaFormatedWithAdressOIB>
    <izvorni_sadrzaj> Marta Jurjević-Škopinić</izvorni_sadrzaj>
    <derivirana_varijabla naziv="DomainObject.Predmet.StrankaFormatedWithAdressOIB_1"> Marta Jurjević-Škopinić</derivirana_varijabla>
  </DomainObject.Predmet.StrankaFormatedWithAdressOIB>
  <DomainObject.Predmet.StrankaWithAdress>
    <izvorni_sadrzaj>Marta Jurjević-Škopinić </izvorni_sadrzaj>
    <derivirana_varijabla naziv="DomainObject.Predmet.StrankaWithAdress_1">Marta Jurjević-Škopinić </derivirana_varijabla>
  </DomainObject.Predmet.StrankaWithAdress>
  <DomainObject.Predmet.StrankaWithAdressOIB>
    <izvorni_sadrzaj>Marta Jurjević-Škopinić</izvorni_sadrzaj>
    <derivirana_varijabla naziv="DomainObject.Predmet.StrankaWithAdressOIB_1">Marta Jurjević-Škopinić</derivirana_varijabla>
  </DomainObject.Predmet.StrankaWithAdressOIB>
  <DomainObject.Predmet.StrankaNazivFormated>
    <izvorni_sadrzaj>Marta Jurjević-Škopinić</izvorni_sadrzaj>
    <derivirana_varijabla naziv="DomainObject.Predmet.StrankaNazivFormated_1">Marta Jurjević-Škopinić</derivirana_varijabla>
  </DomainObject.Predmet.StrankaNazivFormated>
  <DomainObject.Predmet.StrankaNazivFormatedOIB>
    <izvorni_sadrzaj>Marta Jurjević-Škopinić</izvorni_sadrzaj>
    <derivirana_varijabla naziv="DomainObject.Predmet.StrankaNazivFormatedOIB_1">Marta Jurjević-Škopinić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Marta Jurjević-Škopinić</item>
    </izvorni_sadrzaj>
    <derivirana_varijabla naziv="DomainObject.Predmet.StrankaListFormated_1">
      <item>Marta Jurjević-Škopinić</item>
    </derivirana_varijabla>
  </DomainObject.Predmet.StrankaListFormated>
  <DomainObject.Predmet.StrankaListFormatedOIB>
    <izvorni_sadrzaj>
      <item>Marta Jurjević-Škopinić</item>
    </izvorni_sadrzaj>
    <derivirana_varijabla naziv="DomainObject.Predmet.StrankaListFormatedOIB_1">
      <item>Marta Jurjević-Škopinić</item>
    </derivirana_varijabla>
  </DomainObject.Predmet.StrankaListFormatedOIB>
  <DomainObject.Predmet.StrankaListFormatedWithAdress>
    <izvorni_sadrzaj>
      <item>Marta Jurjević-Škopinić</item>
    </izvorni_sadrzaj>
    <derivirana_varijabla naziv="DomainObject.Predmet.StrankaListFormatedWithAdress_1">
      <item>Marta Jurjević-Škopinić</item>
    </derivirana_varijabla>
  </DomainObject.Predmet.StrankaListFormatedWithAdress>
  <DomainObject.Predmet.StrankaListFormatedWithAdressOIB>
    <izvorni_sadrzaj>
      <item>Marta Jurjević-Škopinić</item>
    </izvorni_sadrzaj>
    <derivirana_varijabla naziv="DomainObject.Predmet.StrankaListFormatedWithAdressOIB_1">
      <item>Marta Jurjević-Škopinić</item>
    </derivirana_varijabla>
  </DomainObject.Predmet.StrankaListFormatedWithAdressOIB>
  <DomainObject.Predmet.StrankaListNazivFormated>
    <izvorni_sadrzaj>
      <item>Marta Jurjević-Škopinić</item>
    </izvorni_sadrzaj>
    <derivirana_varijabla naziv="DomainObject.Predmet.StrankaListNazivFormated_1">
      <item>Marta Jurjević-Škopinić</item>
    </derivirana_varijabla>
  </DomainObject.Predmet.StrankaListNazivFormated>
  <DomainObject.Predmet.StrankaListNazivFormatedOIB>
    <izvorni_sadrzaj>
      <item>Marta Jurjević-Škopinić</item>
    </izvorni_sadrzaj>
    <derivirana_varijabla naziv="DomainObject.Predmet.StrankaListNazivFormatedOIB_1">
      <item>Marta Jurjević-Škopinić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6. travnja 2023.</izvorni_sadrzaj>
    <derivirana_varijabla naziv="DomainObject.Datum_1">6. travnja 2023.</derivirana_varijabla>
  </DomainObject.Datum>
  <DomainObject.PoslovniBrojDokumenta>
    <izvorni_sadrzaj>Su-150/2023-11</izvorni_sadrzaj>
    <derivirana_varijabla naziv="DomainObject.PoslovniBrojDokumenta_1">Su-150/2023-11</derivirana_varijabla>
  </DomainObject.PoslovniBrojDokumenta>
  <DomainObject.Predmet.StrankaIDrugi>
    <izvorni_sadrzaj>Marta Jurjević-Škopinić</izvorni_sadrzaj>
    <derivirana_varijabla naziv="DomainObject.Predmet.StrankaIDrugi_1">Marta Jurjević-Škopinić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Marta Jurjević-Škopinić</izvorni_sadrzaj>
    <derivirana_varijabla naziv="DomainObject.Predmet.StrankaIDrugiAdressOIB_1">Marta Jurjević-Škopinić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Marta Jurjević-Škopinić</item>
    </izvorni_sadrzaj>
    <derivirana_varijabla naziv="DomainObject.Predmet.SudioniciListNaziv_1">
      <item>Marta Jurjević-Škopinić</item>
    </derivirana_varijabla>
  </DomainObject.Predmet.SudioniciListNaziv>
  <DomainObject.Predmet.SudioniciListAdressOIB>
    <izvorni_sadrzaj>
      <item>Marta Jurjević-Škopinić</item>
    </izvorni_sadrzaj>
    <derivirana_varijabla naziv="DomainObject.Predmet.SudioniciListAdressOIB_1">
      <item>Marta Jurjević-Škopinić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6. travnja 2023.</izvorni_sadrzaj>
    <derivirana_varijabla naziv="DomainObject.PredzadnjaOdlukaIzPredmeta.DatumDonosenjaOdluke_1">6. travnja 2023.</derivirana_varijabla>
  </DomainObject.PredzadnjaOdlukaIzPredmeta.DatumDonosenjaOdluke>
  <DomainObject.PredzadnjaOdlukaIzPredmeta.Oznaka>
    <izvorni_sadrzaj>Su-150/2023-10</izvorni_sadrzaj>
    <derivirana_varijabla naziv="DomainObject.PredzadnjaOdlukaIzPredmeta.Oznaka_1">Su-150/2023-10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16. ožujka 2023.</izvorni_sadrzaj>
    <derivirana_varijabla naziv="DomainObject.Predmet.DatumPocetkaProcesa_1">16. ožujka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2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50044F92-DD16-4A2B-9EB7-AA4BACE5EAD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3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Jurlina</dc:creator>
  <cp:lastModifiedBy>Brankica Gluhak</cp:lastModifiedBy>
  <cp:revision>2</cp:revision>
  <cp:lastPrinted>2020-10-09T11:10:00Z</cp:lastPrinted>
  <dcterms:created xsi:type="dcterms:W3CDTF">2023-04-06T07:07:00Z</dcterms:created>
  <dcterms:modified xsi:type="dcterms:W3CDTF">2023-04-06T07:07:00Z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Su-150/2023-11 / Odluka - Ostalo (obavijest uz javni natječaj.docx)</vt:lpwstr>
  </property>
  <property fmtid="{D5CDD505-2E9C-101B-9397-08002B2CF9AE}" pid="4" name="CC_coloring">
    <vt:bool>false</vt:bool>
  </property>
  <property fmtid="{D5CDD505-2E9C-101B-9397-08002B2CF9AE}" pid="5" name="BrojStranica">
    <vt:i4>3</vt:i4>
  </property>
</Properties>
</file>